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CAPÍTULO III</w:t>
      </w: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DE ADMINISTRACIÓN.</w:t>
      </w:r>
    </w:p>
    <w:p w:rsidR="008D1B0E" w:rsidRPr="00200C69" w:rsidRDefault="008D1B0E" w:rsidP="008D1B0E">
      <w:pPr>
        <w:rPr>
          <w:rFonts w:ascii="Arial" w:eastAsia="Arial Unicode MS" w:hAnsi="Arial" w:cs="Arial"/>
          <w:lang w:val="es-MX"/>
        </w:rPr>
      </w:pPr>
    </w:p>
    <w:p w:rsidR="002D1B91" w:rsidRPr="00200C69" w:rsidRDefault="002D1B91" w:rsidP="002D1B91">
      <w:pPr>
        <w:jc w:val="both"/>
        <w:rPr>
          <w:rFonts w:ascii="Arial" w:eastAsia="Arial" w:hAnsi="Arial" w:cs="Arial"/>
          <w:lang w:val="es-MX"/>
        </w:rPr>
      </w:pPr>
      <w:r w:rsidRPr="00200C69">
        <w:rPr>
          <w:rFonts w:ascii="Arial" w:eastAsia="Arial Unicode MS" w:hAnsi="Arial" w:cs="Arial"/>
          <w:b/>
          <w:lang w:val="es-MX"/>
        </w:rPr>
        <w:t xml:space="preserve">Artículo 35. </w:t>
      </w:r>
      <w:r w:rsidRPr="00200C69">
        <w:rPr>
          <w:rFonts w:ascii="Arial" w:eastAsia="Arial Unicode MS" w:hAnsi="Arial" w:cs="Arial"/>
          <w:lang w:val="es-MX"/>
        </w:rPr>
        <w:t>El Departamento de Clínica Universitaria contará con un Jefe de Departamento</w:t>
      </w:r>
      <w:r w:rsidRPr="00200C69">
        <w:rPr>
          <w:rFonts w:ascii="Arial" w:eastAsia="Arial" w:hAnsi="Arial" w:cs="Arial"/>
          <w:lang w:val="es-MX"/>
        </w:rPr>
        <w:t>, quien dependerá directamente del Vice-Rector de Administración y tendrá las siguientes facultades:</w:t>
      </w:r>
    </w:p>
    <w:p w:rsidR="002D1B91" w:rsidRPr="00200C69" w:rsidRDefault="002D1B91" w:rsidP="002D1B91">
      <w:pPr>
        <w:jc w:val="both"/>
        <w:rPr>
          <w:rFonts w:ascii="Arial" w:eastAsia="Arial" w:hAnsi="Arial" w:cs="Arial"/>
          <w:lang w:val="es-MX"/>
        </w:rPr>
      </w:pPr>
    </w:p>
    <w:p w:rsidR="002D1B91" w:rsidRPr="00200C69" w:rsidRDefault="002D1B91" w:rsidP="002D1B91">
      <w:pPr>
        <w:numPr>
          <w:ilvl w:val="0"/>
          <w:numId w:val="25"/>
        </w:numPr>
        <w:tabs>
          <w:tab w:val="clear" w:pos="720"/>
          <w:tab w:val="num" w:pos="567"/>
          <w:tab w:val="num" w:pos="1582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Proponer y Supervisar las actividades de prevención para la salud en la Universidad;</w:t>
      </w:r>
    </w:p>
    <w:p w:rsidR="002D1B91" w:rsidRPr="00200C69" w:rsidRDefault="002D1B91" w:rsidP="002D1B91">
      <w:pPr>
        <w:tabs>
          <w:tab w:val="num" w:pos="1582"/>
        </w:tabs>
        <w:ind w:left="567"/>
        <w:jc w:val="both"/>
        <w:rPr>
          <w:rFonts w:ascii="Arial" w:eastAsia="Arial Unicode MS" w:hAnsi="Arial" w:cs="Arial"/>
          <w:lang w:val="es-MX"/>
        </w:rPr>
      </w:pPr>
    </w:p>
    <w:p w:rsidR="002D1B91" w:rsidRPr="00200C69" w:rsidRDefault="002D1B91" w:rsidP="002D1B91">
      <w:pPr>
        <w:numPr>
          <w:ilvl w:val="0"/>
          <w:numId w:val="25"/>
        </w:numPr>
        <w:tabs>
          <w:tab w:val="clear" w:pos="720"/>
          <w:tab w:val="num" w:pos="567"/>
          <w:tab w:val="num" w:pos="1582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Coordinar la aplicación adecuada de las Normas Oficiales Mexicanas correspondientes al área de salud;</w:t>
      </w:r>
    </w:p>
    <w:p w:rsidR="002D1B91" w:rsidRPr="00200C69" w:rsidRDefault="002D1B91" w:rsidP="002D1B91">
      <w:pPr>
        <w:pStyle w:val="Prrafodelista"/>
        <w:rPr>
          <w:rFonts w:ascii="Arial" w:eastAsia="Arial Unicode MS" w:hAnsi="Arial" w:cs="Arial"/>
          <w:lang w:val="es-MX"/>
        </w:rPr>
      </w:pPr>
    </w:p>
    <w:p w:rsidR="002D1B91" w:rsidRPr="00200C69" w:rsidRDefault="002D1B91" w:rsidP="002D1B91">
      <w:pPr>
        <w:numPr>
          <w:ilvl w:val="0"/>
          <w:numId w:val="25"/>
        </w:numPr>
        <w:tabs>
          <w:tab w:val="clear" w:pos="720"/>
          <w:tab w:val="num" w:pos="567"/>
          <w:tab w:val="num" w:pos="1582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Elaborar los informes sobre las actividades que realiza el Departamento</w:t>
      </w:r>
      <w:r w:rsidRPr="00200C69">
        <w:rPr>
          <w:rStyle w:val="Refdecomentario"/>
          <w:rFonts w:ascii="Arial" w:hAnsi="Arial" w:cs="Arial"/>
        </w:rPr>
        <w:t xml:space="preserve">, </w:t>
      </w:r>
      <w:r w:rsidRPr="00200C69">
        <w:rPr>
          <w:rFonts w:ascii="Arial" w:eastAsia="Arial Unicode MS" w:hAnsi="Arial" w:cs="Arial"/>
          <w:lang w:val="es-MX"/>
        </w:rPr>
        <w:t>así como, los programas que se han incorporado a la Clínica Universitaria;</w:t>
      </w:r>
    </w:p>
    <w:p w:rsidR="002D1B91" w:rsidRPr="00200C69" w:rsidRDefault="002D1B91" w:rsidP="002D1B91">
      <w:pPr>
        <w:pStyle w:val="Prrafodelista"/>
        <w:rPr>
          <w:rFonts w:ascii="Arial" w:eastAsia="Arial Unicode MS" w:hAnsi="Arial" w:cs="Arial"/>
          <w:lang w:val="es-MX"/>
        </w:rPr>
      </w:pPr>
    </w:p>
    <w:p w:rsidR="002D1B91" w:rsidRPr="00200C69" w:rsidRDefault="002D1B91" w:rsidP="002D1B91">
      <w:pPr>
        <w:numPr>
          <w:ilvl w:val="0"/>
          <w:numId w:val="25"/>
        </w:numPr>
        <w:tabs>
          <w:tab w:val="clear" w:pos="720"/>
          <w:tab w:val="num" w:pos="567"/>
          <w:tab w:val="num" w:pos="1582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Promover y establecer los programas de salud que fortalezcan las actividades del primer nivel de atención;</w:t>
      </w:r>
    </w:p>
    <w:p w:rsidR="002D1B91" w:rsidRPr="00200C69" w:rsidRDefault="002D1B91" w:rsidP="002D1B91">
      <w:pPr>
        <w:pStyle w:val="Prrafodelista"/>
        <w:rPr>
          <w:rFonts w:ascii="Arial" w:eastAsia="Arial Unicode MS" w:hAnsi="Arial" w:cs="Arial"/>
          <w:lang w:val="es-MX"/>
        </w:rPr>
      </w:pPr>
    </w:p>
    <w:p w:rsidR="002D1B91" w:rsidRPr="00200C69" w:rsidRDefault="002D1B91" w:rsidP="002D1B91">
      <w:pPr>
        <w:numPr>
          <w:ilvl w:val="0"/>
          <w:numId w:val="25"/>
        </w:numPr>
        <w:tabs>
          <w:tab w:val="clear" w:pos="720"/>
          <w:tab w:val="num" w:pos="567"/>
          <w:tab w:val="num" w:pos="1582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 xml:space="preserve">Convocar a las Comisiones de Ética e Investigación de </w:t>
      </w:r>
      <w:smartTag w:uri="urn:schemas-microsoft-com:office:smarttags" w:element="PersonName">
        <w:smartTagPr>
          <w:attr w:name="ProductID" w:val="la Cl￭nica Universitaria"/>
        </w:smartTagPr>
        <w:smartTag w:uri="urn:schemas-microsoft-com:office:smarttags" w:element="PersonName">
          <w:smartTagPr>
            <w:attr w:name="ProductID" w:val="la Cl￭nica"/>
          </w:smartTagPr>
          <w:r w:rsidRPr="00200C69">
            <w:rPr>
              <w:rFonts w:ascii="Arial" w:eastAsia="Arial Unicode MS" w:hAnsi="Arial" w:cs="Arial"/>
              <w:lang w:val="es-MX"/>
            </w:rPr>
            <w:t>la Clínica</w:t>
          </w:r>
        </w:smartTag>
        <w:r w:rsidRPr="00200C69">
          <w:rPr>
            <w:rFonts w:ascii="Arial" w:eastAsia="Arial Unicode MS" w:hAnsi="Arial" w:cs="Arial"/>
            <w:lang w:val="es-MX"/>
          </w:rPr>
          <w:t xml:space="preserve"> Universitaria</w:t>
        </w:r>
      </w:smartTag>
      <w:r w:rsidRPr="00200C69">
        <w:rPr>
          <w:rFonts w:ascii="Arial" w:eastAsia="Arial Unicode MS" w:hAnsi="Arial" w:cs="Arial"/>
          <w:lang w:val="es-MX"/>
        </w:rPr>
        <w:t>, cuando así sea necesario;</w:t>
      </w:r>
    </w:p>
    <w:p w:rsidR="002D1B91" w:rsidRPr="00200C69" w:rsidRDefault="002D1B91" w:rsidP="002D1B91">
      <w:pPr>
        <w:pStyle w:val="Prrafodelista"/>
        <w:rPr>
          <w:rFonts w:ascii="Arial" w:eastAsia="Arial Unicode MS" w:hAnsi="Arial" w:cs="Arial"/>
          <w:lang w:val="es-MX"/>
        </w:rPr>
      </w:pPr>
    </w:p>
    <w:p w:rsidR="002D1B91" w:rsidRPr="00200C69" w:rsidRDefault="002D1B91" w:rsidP="002D1B91">
      <w:pPr>
        <w:numPr>
          <w:ilvl w:val="0"/>
          <w:numId w:val="25"/>
        </w:numPr>
        <w:tabs>
          <w:tab w:val="clear" w:pos="720"/>
          <w:tab w:val="num" w:pos="567"/>
          <w:tab w:val="num" w:pos="1582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 xml:space="preserve">Fungir como Secretario de </w:t>
      </w:r>
      <w:smartTag w:uri="urn:schemas-microsoft-com:office:smarttags" w:element="PersonName">
        <w:smartTagPr>
          <w:attr w:name="ProductID" w:val="la Comisi￳n"/>
        </w:smartTagPr>
        <w:r w:rsidRPr="00200C69">
          <w:rPr>
            <w:rFonts w:ascii="Arial" w:eastAsia="Arial Unicode MS" w:hAnsi="Arial" w:cs="Arial"/>
            <w:lang w:val="es-MX"/>
          </w:rPr>
          <w:t>la Comisión</w:t>
        </w:r>
      </w:smartTag>
      <w:r w:rsidRPr="00200C69">
        <w:rPr>
          <w:rFonts w:ascii="Arial" w:eastAsia="Arial Unicode MS" w:hAnsi="Arial" w:cs="Arial"/>
          <w:lang w:val="es-MX"/>
        </w:rPr>
        <w:t xml:space="preserve"> de Ética e Investigación de </w:t>
      </w:r>
      <w:smartTag w:uri="urn:schemas-microsoft-com:office:smarttags" w:element="PersonName">
        <w:smartTagPr>
          <w:attr w:name="ProductID" w:val="la Cl￭nica"/>
        </w:smartTagPr>
        <w:r w:rsidRPr="00200C69">
          <w:rPr>
            <w:rFonts w:ascii="Arial" w:eastAsia="Arial Unicode MS" w:hAnsi="Arial" w:cs="Arial"/>
            <w:lang w:val="es-MX"/>
          </w:rPr>
          <w:t>la Clínica</w:t>
        </w:r>
      </w:smartTag>
      <w:r w:rsidRPr="00200C69">
        <w:rPr>
          <w:rFonts w:ascii="Arial" w:eastAsia="Arial Unicode MS" w:hAnsi="Arial" w:cs="Arial"/>
          <w:lang w:val="es-MX"/>
        </w:rPr>
        <w:t xml:space="preserve"> Universitaria;</w:t>
      </w:r>
    </w:p>
    <w:p w:rsidR="002D1B91" w:rsidRPr="00200C69" w:rsidRDefault="002D1B91" w:rsidP="002D1B91">
      <w:pPr>
        <w:pStyle w:val="Prrafodelista"/>
        <w:rPr>
          <w:rFonts w:ascii="Arial" w:eastAsia="Arial Unicode MS" w:hAnsi="Arial" w:cs="Arial"/>
          <w:lang w:val="es-MX"/>
        </w:rPr>
      </w:pPr>
    </w:p>
    <w:p w:rsidR="002D1B91" w:rsidRPr="00200C69" w:rsidRDefault="002D1B91" w:rsidP="002D1B91">
      <w:pPr>
        <w:numPr>
          <w:ilvl w:val="0"/>
          <w:numId w:val="25"/>
        </w:numPr>
        <w:tabs>
          <w:tab w:val="clear" w:pos="720"/>
          <w:tab w:val="num" w:pos="567"/>
          <w:tab w:val="num" w:pos="1582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Establecer vínculos con otras instituciones de salud, para mejorar el estado de salud de la población universitaria;</w:t>
      </w:r>
    </w:p>
    <w:p w:rsidR="002D1B91" w:rsidRPr="00200C69" w:rsidRDefault="002D1B91" w:rsidP="002D1B91">
      <w:pPr>
        <w:pStyle w:val="Prrafodelista"/>
        <w:rPr>
          <w:rFonts w:ascii="Arial" w:eastAsia="Arial Unicode MS" w:hAnsi="Arial" w:cs="Arial"/>
          <w:lang w:val="es-MX"/>
        </w:rPr>
      </w:pPr>
    </w:p>
    <w:p w:rsidR="002D1B91" w:rsidRPr="00200C69" w:rsidRDefault="002D1B91" w:rsidP="002D1B91">
      <w:pPr>
        <w:numPr>
          <w:ilvl w:val="0"/>
          <w:numId w:val="25"/>
        </w:numPr>
        <w:tabs>
          <w:tab w:val="clear" w:pos="720"/>
          <w:tab w:val="num" w:pos="567"/>
          <w:tab w:val="num" w:pos="1582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Participar, en el ámbito de su competencia, en las comisiones y los comités de acuerdo a las designaciones que realice el Cons</w:t>
      </w:r>
      <w:bookmarkStart w:id="0" w:name="_GoBack"/>
      <w:bookmarkEnd w:id="0"/>
      <w:r w:rsidRPr="00200C69">
        <w:rPr>
          <w:rFonts w:ascii="Arial" w:eastAsia="Arial Unicode MS" w:hAnsi="Arial" w:cs="Arial"/>
          <w:lang w:val="es-MX"/>
        </w:rPr>
        <w:t>ejo Académico;</w:t>
      </w:r>
    </w:p>
    <w:p w:rsidR="002D1B91" w:rsidRPr="00200C69" w:rsidRDefault="002D1B91" w:rsidP="002D1B91">
      <w:pPr>
        <w:pStyle w:val="Prrafodelista"/>
        <w:rPr>
          <w:rFonts w:ascii="Arial" w:eastAsia="Arial Unicode MS" w:hAnsi="Arial" w:cs="Arial"/>
          <w:lang w:val="es-MX"/>
        </w:rPr>
      </w:pPr>
    </w:p>
    <w:p w:rsidR="002D1B91" w:rsidRPr="00200C69" w:rsidRDefault="002D1B91" w:rsidP="002D1B91">
      <w:pPr>
        <w:numPr>
          <w:ilvl w:val="0"/>
          <w:numId w:val="25"/>
        </w:numPr>
        <w:tabs>
          <w:tab w:val="clear" w:pos="720"/>
          <w:tab w:val="num" w:pos="567"/>
          <w:tab w:val="num" w:pos="1582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Supervisar las actividades del personal adscritos al Departamento, y</w:t>
      </w:r>
    </w:p>
    <w:p w:rsidR="002D1B91" w:rsidRPr="00200C69" w:rsidRDefault="002D1B91" w:rsidP="002D1B91">
      <w:pPr>
        <w:pStyle w:val="Prrafodelista"/>
        <w:rPr>
          <w:rFonts w:ascii="Arial" w:eastAsia="Arial Unicode MS" w:hAnsi="Arial" w:cs="Arial"/>
          <w:lang w:val="es-MX"/>
        </w:rPr>
      </w:pPr>
    </w:p>
    <w:p w:rsidR="002D1B91" w:rsidRPr="00200C69" w:rsidRDefault="002D1B91" w:rsidP="002D1B91">
      <w:pPr>
        <w:numPr>
          <w:ilvl w:val="0"/>
          <w:numId w:val="25"/>
        </w:numPr>
        <w:tabs>
          <w:tab w:val="clear" w:pos="720"/>
          <w:tab w:val="num" w:pos="567"/>
          <w:tab w:val="num" w:pos="1582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Las que les señalen las demás disposiciones normativas aplicables y le confiera su</w:t>
      </w:r>
      <w:r w:rsidRPr="00200C69">
        <w:rPr>
          <w:rFonts w:ascii="Arial" w:hAnsi="Arial" w:cs="Arial"/>
        </w:rPr>
        <w:t xml:space="preserve"> superior jerárquico, en el ámbito de su competencia.</w:t>
      </w:r>
    </w:p>
    <w:p w:rsidR="002D1B91" w:rsidRPr="00200C69" w:rsidRDefault="002D1B91" w:rsidP="002D1B91">
      <w:pPr>
        <w:jc w:val="both"/>
        <w:rPr>
          <w:rFonts w:ascii="Arial" w:hAnsi="Arial" w:cs="Arial"/>
        </w:rPr>
      </w:pPr>
    </w:p>
    <w:p w:rsidR="00614BF7" w:rsidRPr="002D1B91" w:rsidRDefault="00614BF7" w:rsidP="002D1B91">
      <w:pPr>
        <w:jc w:val="both"/>
      </w:pPr>
    </w:p>
    <w:sectPr w:rsidR="00614BF7" w:rsidRPr="002D1B9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D4" w:rsidRDefault="00B24FD4" w:rsidP="008C5915">
      <w:r>
        <w:separator/>
      </w:r>
    </w:p>
  </w:endnote>
  <w:endnote w:type="continuationSeparator" w:id="0">
    <w:p w:rsidR="00B24FD4" w:rsidRDefault="00B24FD4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D4" w:rsidRDefault="00B24FD4" w:rsidP="008C5915">
      <w:r>
        <w:separator/>
      </w:r>
    </w:p>
  </w:footnote>
  <w:footnote w:type="continuationSeparator" w:id="0">
    <w:p w:rsidR="00B24FD4" w:rsidRDefault="00B24FD4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D29"/>
    <w:multiLevelType w:val="hybridMultilevel"/>
    <w:tmpl w:val="14E86FA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E74"/>
    <w:multiLevelType w:val="hybridMultilevel"/>
    <w:tmpl w:val="FF14269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2463B"/>
    <w:multiLevelType w:val="hybridMultilevel"/>
    <w:tmpl w:val="3A30C4C0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57F67"/>
    <w:multiLevelType w:val="hybridMultilevel"/>
    <w:tmpl w:val="3474BE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20124"/>
    <w:multiLevelType w:val="hybridMultilevel"/>
    <w:tmpl w:val="CF5A624E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621E2"/>
    <w:multiLevelType w:val="hybridMultilevel"/>
    <w:tmpl w:val="F2A8ACC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533BA"/>
    <w:multiLevelType w:val="hybridMultilevel"/>
    <w:tmpl w:val="43963BD2"/>
    <w:lvl w:ilvl="0" w:tplc="246CB044">
      <w:start w:val="1"/>
      <w:numFmt w:val="upperRoman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C624CB"/>
    <w:multiLevelType w:val="hybridMultilevel"/>
    <w:tmpl w:val="3134F2D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51F622DA"/>
    <w:multiLevelType w:val="hybridMultilevel"/>
    <w:tmpl w:val="0444E7D4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83028"/>
    <w:multiLevelType w:val="hybridMultilevel"/>
    <w:tmpl w:val="1CCE7E16"/>
    <w:lvl w:ilvl="0" w:tplc="246CB044">
      <w:start w:val="1"/>
      <w:numFmt w:val="upperRoman"/>
      <w:lvlText w:val="%1."/>
      <w:lvlJc w:val="center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7040D55"/>
    <w:multiLevelType w:val="hybridMultilevel"/>
    <w:tmpl w:val="90FC82E4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C45A15"/>
    <w:multiLevelType w:val="hybridMultilevel"/>
    <w:tmpl w:val="060088A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436477"/>
    <w:multiLevelType w:val="hybridMultilevel"/>
    <w:tmpl w:val="CCC2D24E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5A91455"/>
    <w:multiLevelType w:val="hybridMultilevel"/>
    <w:tmpl w:val="57E42F6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F0689"/>
    <w:multiLevelType w:val="hybridMultilevel"/>
    <w:tmpl w:val="436CD2B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3"/>
  </w:num>
  <w:num w:numId="5">
    <w:abstractNumId w:val="17"/>
  </w:num>
  <w:num w:numId="6">
    <w:abstractNumId w:val="22"/>
  </w:num>
  <w:num w:numId="7">
    <w:abstractNumId w:val="21"/>
  </w:num>
  <w:num w:numId="8">
    <w:abstractNumId w:val="2"/>
  </w:num>
  <w:num w:numId="9">
    <w:abstractNumId w:val="19"/>
  </w:num>
  <w:num w:numId="10">
    <w:abstractNumId w:val="10"/>
  </w:num>
  <w:num w:numId="11">
    <w:abstractNumId w:val="15"/>
  </w:num>
  <w:num w:numId="12">
    <w:abstractNumId w:val="9"/>
  </w:num>
  <w:num w:numId="13">
    <w:abstractNumId w:val="3"/>
  </w:num>
  <w:num w:numId="14">
    <w:abstractNumId w:val="0"/>
  </w:num>
  <w:num w:numId="15">
    <w:abstractNumId w:val="18"/>
  </w:num>
  <w:num w:numId="16">
    <w:abstractNumId w:val="23"/>
  </w:num>
  <w:num w:numId="17">
    <w:abstractNumId w:val="24"/>
  </w:num>
  <w:num w:numId="18">
    <w:abstractNumId w:val="7"/>
  </w:num>
  <w:num w:numId="19">
    <w:abstractNumId w:val="14"/>
  </w:num>
  <w:num w:numId="20">
    <w:abstractNumId w:val="20"/>
  </w:num>
  <w:num w:numId="21">
    <w:abstractNumId w:val="5"/>
  </w:num>
  <w:num w:numId="22">
    <w:abstractNumId w:val="16"/>
  </w:num>
  <w:num w:numId="23">
    <w:abstractNumId w:val="4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044B44"/>
    <w:rsid w:val="000962C4"/>
    <w:rsid w:val="000E2E3F"/>
    <w:rsid w:val="00125E0F"/>
    <w:rsid w:val="001575BA"/>
    <w:rsid w:val="00205287"/>
    <w:rsid w:val="0024611E"/>
    <w:rsid w:val="002D1B91"/>
    <w:rsid w:val="002F0402"/>
    <w:rsid w:val="00364A2F"/>
    <w:rsid w:val="00405C6E"/>
    <w:rsid w:val="004674FB"/>
    <w:rsid w:val="00495294"/>
    <w:rsid w:val="00525772"/>
    <w:rsid w:val="00544CFF"/>
    <w:rsid w:val="005A5394"/>
    <w:rsid w:val="005A6B4F"/>
    <w:rsid w:val="00614BF7"/>
    <w:rsid w:val="00631F5F"/>
    <w:rsid w:val="006658E0"/>
    <w:rsid w:val="006926BC"/>
    <w:rsid w:val="00692FA5"/>
    <w:rsid w:val="006973CF"/>
    <w:rsid w:val="006B03A4"/>
    <w:rsid w:val="006F0F26"/>
    <w:rsid w:val="007D199D"/>
    <w:rsid w:val="008212E4"/>
    <w:rsid w:val="0082240C"/>
    <w:rsid w:val="008610D2"/>
    <w:rsid w:val="008C5915"/>
    <w:rsid w:val="008D0D56"/>
    <w:rsid w:val="008D1B0E"/>
    <w:rsid w:val="008E0004"/>
    <w:rsid w:val="00953856"/>
    <w:rsid w:val="00981F9B"/>
    <w:rsid w:val="00A77911"/>
    <w:rsid w:val="00AE2D2F"/>
    <w:rsid w:val="00B20C88"/>
    <w:rsid w:val="00B24FD4"/>
    <w:rsid w:val="00C11193"/>
    <w:rsid w:val="00C21A62"/>
    <w:rsid w:val="00C22D89"/>
    <w:rsid w:val="00C33FB2"/>
    <w:rsid w:val="00CE7CB7"/>
    <w:rsid w:val="00D15513"/>
    <w:rsid w:val="00DC327A"/>
    <w:rsid w:val="00E428C6"/>
    <w:rsid w:val="00EF6824"/>
    <w:rsid w:val="00F46F2A"/>
    <w:rsid w:val="00F55107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8D0D56"/>
    <w:pPr>
      <w:spacing w:before="100" w:beforeAutospacing="1" w:after="100" w:afterAutospacing="1"/>
    </w:pPr>
    <w:rPr>
      <w:lang w:val="es-MX" w:eastAsia="es-MX"/>
    </w:rPr>
  </w:style>
  <w:style w:type="character" w:styleId="Refdecomentario">
    <w:name w:val="annotation reference"/>
    <w:rsid w:val="002D1B9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25</cp:revision>
  <dcterms:created xsi:type="dcterms:W3CDTF">2018-07-14T01:48:00Z</dcterms:created>
  <dcterms:modified xsi:type="dcterms:W3CDTF">2018-07-14T18:07:00Z</dcterms:modified>
</cp:coreProperties>
</file>